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23" w:rsidRDefault="00423023" w:rsidP="00423023">
      <w:pPr>
        <w:pStyle w:val="a3"/>
        <w:shd w:val="clear" w:color="auto" w:fill="FFFFFF"/>
        <w:spacing w:before="0" w:beforeAutospacing="0"/>
        <w:jc w:val="center"/>
        <w:rPr>
          <w:rFonts w:ascii="LatoWeb" w:hAnsi="LatoWeb"/>
          <w:color w:val="0B1F33"/>
        </w:rPr>
      </w:pPr>
      <w:bookmarkStart w:id="0" w:name="_GoBack"/>
      <w:bookmarkEnd w:id="0"/>
      <w:r>
        <w:rPr>
          <w:rStyle w:val="a4"/>
          <w:rFonts w:ascii="LatoWeb" w:hAnsi="LatoWeb"/>
          <w:color w:val="0B1F33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423023" w:rsidRDefault="00423023" w:rsidP="00423023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Организация питания в ДОУ возлагается на дошкольное образовательное учреждение.</w:t>
      </w:r>
      <w:r>
        <w:rPr>
          <w:rFonts w:ascii="LatoWeb" w:hAnsi="LatoWeb"/>
          <w:color w:val="0B1F33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>
        <w:rPr>
          <w:rFonts w:ascii="LatoWeb" w:hAnsi="LatoWeb"/>
          <w:color w:val="0B1F33"/>
        </w:rPr>
        <w:br/>
        <w:t xml:space="preserve">В ДОУ используется примерное 10-ти дневное меню, рассчитанное на 2 недели, с учетом рекомендуемых среднесуточных норм питания для двух возрастных </w:t>
      </w:r>
      <w:proofErr w:type="gramStart"/>
      <w:r>
        <w:rPr>
          <w:rFonts w:ascii="LatoWeb" w:hAnsi="LatoWeb"/>
          <w:color w:val="0B1F33"/>
        </w:rPr>
        <w:t>категорий  с</w:t>
      </w:r>
      <w:proofErr w:type="gramEnd"/>
      <w:r>
        <w:rPr>
          <w:rFonts w:ascii="LatoWeb" w:hAnsi="LatoWeb"/>
          <w:color w:val="0B1F33"/>
        </w:rPr>
        <w:t xml:space="preserve"> 1 до 3 лет и с 3 до 7 лет.</w:t>
      </w:r>
    </w:p>
    <w:p w:rsidR="00423023" w:rsidRDefault="00423023" w:rsidP="00423023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423023" w:rsidRDefault="00423023" w:rsidP="00423023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</w:t>
      </w:r>
      <w:proofErr w:type="gramStart"/>
      <w:r>
        <w:rPr>
          <w:rFonts w:ascii="LatoWeb" w:hAnsi="LatoWeb"/>
          <w:color w:val="0B1F33"/>
        </w:rPr>
        <w:t>периоде  10</w:t>
      </w:r>
      <w:proofErr w:type="gramEnd"/>
      <w:r>
        <w:rPr>
          <w:rFonts w:ascii="LatoWeb" w:hAnsi="LatoWeb"/>
          <w:color w:val="0B1F33"/>
        </w:rPr>
        <w:t>-ти дневном меню.</w:t>
      </w:r>
    </w:p>
    <w:p w:rsidR="00423023" w:rsidRDefault="00423023" w:rsidP="00423023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proofErr w:type="gramStart"/>
      <w:r>
        <w:rPr>
          <w:rFonts w:ascii="LatoWeb" w:hAnsi="LatoWeb"/>
          <w:color w:val="0B1F33"/>
        </w:rPr>
        <w:t>Ежедневно  медицинской</w:t>
      </w:r>
      <w:proofErr w:type="gramEnd"/>
      <w:r>
        <w:rPr>
          <w:rFonts w:ascii="LatoWeb" w:hAnsi="LatoWeb"/>
          <w:color w:val="0B1F33"/>
        </w:rPr>
        <w:t xml:space="preserve">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423023" w:rsidRDefault="00423023" w:rsidP="00423023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Продукты завозятся в Учреждение в соответствии с заключенными договорами. Продукты питания принимаются в учреждении в соответствии с контрактом (спецификацией) при наличии сопроводительных документов, подтверждающих качество продуктов, между потребителями и поставщиком осуществляется электронный документооборот, документы, касающиеся качества продуктов направляются в единой системе ФГИС "Меркурий".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  <w:t>Согласно постановлению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</w:p>
    <w:p w:rsidR="009A40EA" w:rsidRDefault="009A40EA"/>
    <w:sectPr w:rsidR="009A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8B"/>
    <w:rsid w:val="001B4EF1"/>
    <w:rsid w:val="00423023"/>
    <w:rsid w:val="009A40EA"/>
    <w:rsid w:val="00E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05E2B-FCE2-43D4-8878-ACBF8FBA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0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2026-07-23T09:24:00Z</dcterms:created>
  <dcterms:modified xsi:type="dcterms:W3CDTF">2026-07-23T09:24:00Z</dcterms:modified>
</cp:coreProperties>
</file>